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66F4" w14:textId="77777777" w:rsidR="005908C6" w:rsidRDefault="005908C6" w:rsidP="005908C6">
      <w:r>
        <w:rPr>
          <w:noProof/>
          <w:lang w:val="it-IT" w:eastAsia="it-IT" w:bidi="ar-SA"/>
        </w:rPr>
        <w:drawing>
          <wp:inline distT="0" distB="0" distL="0" distR="0" wp14:anchorId="140F6FE2" wp14:editId="2F43DB84">
            <wp:extent cx="2428875" cy="638175"/>
            <wp:effectExtent l="19050" t="0" r="9525" b="0"/>
            <wp:docPr id="3" name="image2.png" descr="C:\Users\user\Downloads\Unicredit_CircoloVicenza_logo_vettoriale_ETS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ownloads\Unicredit_CircoloVicenza_logo_vettoriale_ETS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8714A" w14:textId="77777777" w:rsidR="005908C6" w:rsidRDefault="005908C6" w:rsidP="005908C6">
      <w:pPr>
        <w:spacing w:after="0"/>
        <w:rPr>
          <w:rFonts w:ascii="Arial" w:eastAsia="Arial" w:hAnsi="Arial" w:cs="Arial"/>
          <w:u w:val="single"/>
        </w:rPr>
      </w:pPr>
      <w:r w:rsidRPr="46839E63">
        <w:rPr>
          <w:rFonts w:ascii="Arial" w:eastAsia="Arial" w:hAnsi="Arial" w:cs="Arial"/>
          <w:sz w:val="16"/>
          <w:szCs w:val="16"/>
        </w:rPr>
        <w:t>Contrà Lampertico,16 – Vicenza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46839E63">
        <w:rPr>
          <w:rFonts w:ascii="Arial" w:eastAsia="Arial" w:hAnsi="Arial" w:cs="Arial"/>
          <w:sz w:val="16"/>
          <w:szCs w:val="16"/>
        </w:rPr>
        <w:t xml:space="preserve"> tel. 0444/506361 cell. 33</w:t>
      </w:r>
      <w:r>
        <w:rPr>
          <w:rFonts w:ascii="Arial" w:eastAsia="Arial" w:hAnsi="Arial" w:cs="Arial"/>
          <w:sz w:val="16"/>
          <w:szCs w:val="16"/>
        </w:rPr>
        <w:t>41195355</w:t>
      </w:r>
    </w:p>
    <w:p w14:paraId="489EE4C5" w14:textId="77777777" w:rsidR="005908C6" w:rsidRDefault="00146E31" w:rsidP="005908C6">
      <w:pPr>
        <w:spacing w:after="0"/>
        <w:rPr>
          <w:rFonts w:ascii="Arial" w:eastAsia="Arial" w:hAnsi="Arial" w:cs="Arial"/>
          <w:sz w:val="16"/>
          <w:szCs w:val="16"/>
        </w:rPr>
      </w:pPr>
      <w:hyperlink r:id="rId9">
        <w:r w:rsidR="005908C6" w:rsidRPr="00AD2987">
          <w:rPr>
            <w:rFonts w:ascii="Arial" w:eastAsia="Arial" w:hAnsi="Arial" w:cs="Arial"/>
            <w:sz w:val="16"/>
            <w:szCs w:val="16"/>
          </w:rPr>
          <w:t>circolovicenza.unicredit@gmail.com</w:t>
        </w:r>
      </w:hyperlink>
      <w:r w:rsidR="005908C6">
        <w:rPr>
          <w:rFonts w:ascii="Arial" w:eastAsia="Arial" w:hAnsi="Arial" w:cs="Arial"/>
          <w:sz w:val="16"/>
          <w:szCs w:val="16"/>
        </w:rPr>
        <w:tab/>
        <w:t xml:space="preserve">    circolovicenza.unicredit.it   </w:t>
      </w:r>
    </w:p>
    <w:p w14:paraId="12BB3EF3" w14:textId="77777777" w:rsidR="005908C6" w:rsidRDefault="00C830E6" w:rsidP="007814AB">
      <w:pPr>
        <w:spacing w:after="0"/>
        <w:rPr>
          <w:b/>
          <w:sz w:val="24"/>
          <w:szCs w:val="24"/>
          <w:lang w:val="it-IT"/>
        </w:rPr>
      </w:pPr>
      <w:r w:rsidRPr="00C830E6">
        <w:rPr>
          <w:b/>
          <w:sz w:val="24"/>
          <w:szCs w:val="24"/>
          <w:u w:val="single"/>
          <w:lang w:val="it-IT"/>
        </w:rPr>
        <w:t xml:space="preserve">SEZIONE DI </w:t>
      </w:r>
      <w:r w:rsidR="009F7CF4">
        <w:rPr>
          <w:b/>
          <w:sz w:val="24"/>
          <w:szCs w:val="24"/>
          <w:u w:val="single"/>
          <w:lang w:val="it-IT"/>
        </w:rPr>
        <w:t>VENEZIA</w:t>
      </w:r>
      <w:r>
        <w:rPr>
          <w:b/>
          <w:sz w:val="24"/>
          <w:szCs w:val="24"/>
          <w:lang w:val="it-IT"/>
        </w:rPr>
        <w:t xml:space="preserve">                                                                   </w:t>
      </w:r>
      <w:r w:rsidR="005908C6">
        <w:rPr>
          <w:b/>
          <w:sz w:val="24"/>
          <w:szCs w:val="24"/>
          <w:lang w:val="it-IT"/>
        </w:rPr>
        <w:tab/>
      </w:r>
      <w:r w:rsidR="005908C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C</w:t>
      </w:r>
      <w:r w:rsidR="000519CF" w:rsidRPr="000519CF">
        <w:rPr>
          <w:b/>
          <w:sz w:val="24"/>
          <w:szCs w:val="24"/>
          <w:lang w:val="it-IT"/>
        </w:rPr>
        <w:t>ircolare n.</w:t>
      </w:r>
      <w:r w:rsidR="005D3145">
        <w:rPr>
          <w:b/>
          <w:sz w:val="24"/>
          <w:szCs w:val="24"/>
          <w:lang w:val="it-IT"/>
        </w:rPr>
        <w:t xml:space="preserve"> </w:t>
      </w:r>
      <w:r w:rsidR="005908C6">
        <w:rPr>
          <w:b/>
          <w:sz w:val="24"/>
          <w:szCs w:val="24"/>
          <w:lang w:val="it-IT"/>
        </w:rPr>
        <w:t>50</w:t>
      </w:r>
      <w:r w:rsidR="009F7CF4">
        <w:rPr>
          <w:b/>
          <w:sz w:val="24"/>
          <w:szCs w:val="24"/>
          <w:lang w:val="it-IT"/>
        </w:rPr>
        <w:tab/>
      </w:r>
      <w:r w:rsidR="009F7CF4">
        <w:rPr>
          <w:b/>
          <w:sz w:val="24"/>
          <w:szCs w:val="24"/>
          <w:lang w:val="it-IT"/>
        </w:rPr>
        <w:tab/>
      </w:r>
    </w:p>
    <w:p w14:paraId="346A9A8A" w14:textId="77777777" w:rsidR="005908C6" w:rsidRPr="005908C6" w:rsidRDefault="005908C6" w:rsidP="005908C6">
      <w:pPr>
        <w:spacing w:after="0"/>
        <w:jc w:val="center"/>
        <w:rPr>
          <w:b/>
          <w:sz w:val="36"/>
          <w:szCs w:val="36"/>
          <w:lang w:val="it-IT"/>
        </w:rPr>
      </w:pPr>
      <w:r w:rsidRPr="005908C6">
        <w:rPr>
          <w:b/>
          <w:sz w:val="36"/>
          <w:szCs w:val="36"/>
          <w:lang w:val="it-IT"/>
        </w:rPr>
        <w:t>TOUR DEL MONTENEGRO</w:t>
      </w:r>
    </w:p>
    <w:p w14:paraId="78B764B0" w14:textId="77777777" w:rsidR="005908C6" w:rsidRPr="007814AB" w:rsidRDefault="005908C6" w:rsidP="005908C6">
      <w:pPr>
        <w:spacing w:after="0"/>
        <w:jc w:val="center"/>
        <w:rPr>
          <w:b/>
          <w:sz w:val="24"/>
          <w:szCs w:val="24"/>
          <w:lang w:val="it-IT"/>
        </w:rPr>
      </w:pPr>
      <w:r w:rsidRPr="007814AB">
        <w:rPr>
          <w:b/>
          <w:sz w:val="24"/>
          <w:szCs w:val="24"/>
          <w:lang w:val="it-IT"/>
        </w:rPr>
        <w:t>1 – 8 OTTOBRE 2024</w:t>
      </w:r>
    </w:p>
    <w:p w14:paraId="2E9EBBDC" w14:textId="77777777" w:rsidR="005908C6" w:rsidRDefault="005908C6" w:rsidP="007814AB">
      <w:pPr>
        <w:spacing w:after="0"/>
        <w:rPr>
          <w:b/>
          <w:sz w:val="24"/>
          <w:szCs w:val="24"/>
          <w:lang w:val="it-IT"/>
        </w:rPr>
      </w:pPr>
    </w:p>
    <w:p w14:paraId="1A99AD95" w14:textId="77777777" w:rsidR="005908C6" w:rsidRDefault="005908C6" w:rsidP="005908C6">
      <w:pPr>
        <w:spacing w:after="0"/>
        <w:jc w:val="center"/>
        <w:rPr>
          <w:b/>
          <w:sz w:val="24"/>
          <w:szCs w:val="24"/>
          <w:lang w:val="it-IT"/>
        </w:rPr>
      </w:pPr>
      <w:r w:rsidRPr="005908C6">
        <w:rPr>
          <w:b/>
          <w:noProof/>
          <w:sz w:val="24"/>
          <w:szCs w:val="24"/>
          <w:lang w:val="it-IT"/>
        </w:rPr>
        <w:drawing>
          <wp:inline distT="0" distB="0" distL="0" distR="0" wp14:anchorId="59491A16" wp14:editId="647AB49A">
            <wp:extent cx="2428875" cy="160020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A4EB9F" w14:textId="77777777" w:rsidR="005908C6" w:rsidRDefault="005908C6" w:rsidP="007814AB">
      <w:pPr>
        <w:spacing w:after="0"/>
        <w:rPr>
          <w:b/>
          <w:sz w:val="24"/>
          <w:szCs w:val="24"/>
          <w:lang w:val="it-IT"/>
        </w:rPr>
      </w:pPr>
    </w:p>
    <w:p w14:paraId="15EFF8F9" w14:textId="77777777" w:rsidR="007814AB" w:rsidRDefault="007814AB" w:rsidP="007814AB">
      <w:pPr>
        <w:spacing w:after="0"/>
        <w:rPr>
          <w:b/>
          <w:sz w:val="24"/>
          <w:szCs w:val="24"/>
          <w:lang w:val="it-IT"/>
        </w:rPr>
      </w:pPr>
      <w:r w:rsidRPr="007814AB">
        <w:rPr>
          <w:b/>
          <w:sz w:val="24"/>
          <w:szCs w:val="24"/>
          <w:lang w:val="it-IT"/>
        </w:rPr>
        <w:t>PROGRAMMA DI VIAGGIO</w:t>
      </w:r>
    </w:p>
    <w:p w14:paraId="322F2380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1° giorno: partenza/TIRANA/BUDVA</w:t>
      </w:r>
    </w:p>
    <w:p w14:paraId="5571C46F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Partenza con volo dall’Italia. Arrivo e trasferimento in hotel a Budva (senza guida), cena e penottamento.</w:t>
      </w:r>
    </w:p>
    <w:p w14:paraId="0889B57D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2° giorno: BUDVA/SANTO STEFANO/PETROVAC/BUDVA</w:t>
      </w:r>
    </w:p>
    <w:p w14:paraId="260423C0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in hotel. Passeggiata per Budva e gita in barca all’isola di San Nicola e all’isola di Santo Stefano.</w:t>
      </w:r>
    </w:p>
    <w:p w14:paraId="07DC3E17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Visita del monastero di Reszevici. Proseguimento con la visita di Petrovac. In serata rientro in hotel, cena e</w:t>
      </w:r>
    </w:p>
    <w:p w14:paraId="2746BAD2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pernottamento.</w:t>
      </w:r>
    </w:p>
    <w:p w14:paraId="5F79C22F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3° giorno: BUDVA/CETTIGNE/NJEGUSCI/CATTARO/BUDVA</w:t>
      </w:r>
    </w:p>
    <w:p w14:paraId="5D1B723E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in hotel. Partenza per Cettigne. Visita della città e proseguimento per Njegusci con degustazione</w:t>
      </w:r>
    </w:p>
    <w:p w14:paraId="00FAA751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del famoso prosciutto. Nel pomeriggio partenza per una gita in navetta lungo la baia di Cattaro fino al monastero</w:t>
      </w:r>
    </w:p>
    <w:p w14:paraId="2AF18C65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della Madonna dello Scalpello e a Perasto. Rientro in hotel, cena e pernottamento.</w:t>
      </w:r>
    </w:p>
    <w:p w14:paraId="0FA3BA7D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4° giorno: BUDVA/BAR/LAGO DI SCUTARI/BUDVA</w:t>
      </w:r>
    </w:p>
    <w:p w14:paraId="17360A71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in hotel e proseguimento fino a Bar. La città vecchia è protetta da un castello fra le rocce delle</w:t>
      </w:r>
    </w:p>
    <w:p w14:paraId="0F3B55A7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montagne di Rumija: solo nel XIX secolo il nuovo distretto di Novi Grad si è sviluppato da questo insediamento</w:t>
      </w:r>
    </w:p>
    <w:p w14:paraId="72519329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abbandonato. Da qui raggiungiamo il lago di Scutari e l’ononimo parco nazionale. Proseguimento fino l’Alcatraz</w:t>
      </w:r>
    </w:p>
    <w:p w14:paraId="3E8789E3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del Montenegro, un’isola deserta un tempo carcere statale. Rientro in hotel, cena e pernottamento.</w:t>
      </w:r>
    </w:p>
    <w:p w14:paraId="70C1A09B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5° giorno: BUDVA/MONASTERO DI OSTROG/BUDVA</w:t>
      </w:r>
    </w:p>
    <w:p w14:paraId="4F3B3DAA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in hotel. Partenza per il Monastero di Ostrog e visita del santuario più importante della Chiesa</w:t>
      </w:r>
    </w:p>
    <w:p w14:paraId="2EB97734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ortodossa serba. Dopo la visita tempo libero e rientro in hotel. Cena e pernottamento.</w:t>
      </w:r>
    </w:p>
    <w:p w14:paraId="1C1ED491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6° giorno: BUDVA/viaggio in treno fino alla Montagna di Tito/BUDVA</w:t>
      </w:r>
    </w:p>
    <w:p w14:paraId="65CD8DDF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in hotel. Da Bar partenza con il treno e arrivo a Kolasin attraverso le gole del Montenegro. Al</w:t>
      </w:r>
    </w:p>
    <w:p w14:paraId="19C8A3FE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rientro visita del Monastero di Moraca. Rientro in hotel, cena e pernottamento.</w:t>
      </w:r>
    </w:p>
    <w:p w14:paraId="4148040A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 xml:space="preserve">7° giorno: </w:t>
      </w:r>
      <w:r w:rsidR="00721253" w:rsidRPr="00721253">
        <w:rPr>
          <w:b/>
          <w:highlight w:val="yellow"/>
          <w:lang w:val="it-IT"/>
        </w:rPr>
        <w:t>BUDVA MARE</w:t>
      </w:r>
    </w:p>
    <w:p w14:paraId="02CFD964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 e giornata a disposizione. Cena e pernottamento.</w:t>
      </w:r>
    </w:p>
    <w:p w14:paraId="7AD37810" w14:textId="77777777" w:rsidR="007814AB" w:rsidRPr="007814AB" w:rsidRDefault="007814AB" w:rsidP="007814AB">
      <w:pPr>
        <w:spacing w:after="0"/>
        <w:rPr>
          <w:b/>
          <w:lang w:val="it-IT"/>
        </w:rPr>
      </w:pPr>
      <w:r w:rsidRPr="00721253">
        <w:rPr>
          <w:b/>
          <w:highlight w:val="yellow"/>
          <w:lang w:val="it-IT"/>
        </w:rPr>
        <w:t>8° giorno: BUDVA/TIRANA/rientro</w:t>
      </w:r>
    </w:p>
    <w:p w14:paraId="1DB1FA7F" w14:textId="77777777" w:rsidR="007814AB" w:rsidRDefault="007814AB" w:rsidP="007814AB">
      <w:pPr>
        <w:spacing w:after="0"/>
        <w:rPr>
          <w:b/>
          <w:lang w:val="it-IT"/>
        </w:rPr>
      </w:pPr>
      <w:r w:rsidRPr="007814AB">
        <w:rPr>
          <w:b/>
          <w:lang w:val="it-IT"/>
        </w:rPr>
        <w:t>Prima colazione. Trasferimento all’aeroporto di Tirana (senza guida) in tempo utile per il volo di rientro in Italia.</w:t>
      </w:r>
    </w:p>
    <w:p w14:paraId="4FE3AE48" w14:textId="77777777" w:rsidR="009A28C4" w:rsidRPr="007814AB" w:rsidRDefault="009A28C4" w:rsidP="007814AB">
      <w:pPr>
        <w:spacing w:after="0"/>
        <w:rPr>
          <w:b/>
          <w:lang w:val="it-IT"/>
        </w:rPr>
      </w:pPr>
    </w:p>
    <w:p w14:paraId="6CA1D952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lastRenderedPageBreak/>
        <w:t>Operativo voli Ryanair:</w:t>
      </w:r>
    </w:p>
    <w:p w14:paraId="181AFE7A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1 Ottobre - TREVISO/TIRANA - 7.20/9.00 </w:t>
      </w:r>
    </w:p>
    <w:p w14:paraId="5EA14025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8 Ottobre - TIRANA/TREVISO - 20.10/21.55</w:t>
      </w:r>
    </w:p>
    <w:p w14:paraId="6B26C3A0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Quota 1.340 euro</w:t>
      </w:r>
    </w:p>
    <w:p w14:paraId="492BB873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Supplemento camera singola: 325 Euro (posti contingentati e su richiesta)</w:t>
      </w:r>
    </w:p>
    <w:p w14:paraId="2D500033" w14:textId="77777777" w:rsidR="00721253" w:rsidRPr="009A28C4" w:rsidRDefault="00721253" w:rsidP="007814AB">
      <w:pPr>
        <w:spacing w:after="0"/>
        <w:rPr>
          <w:b/>
          <w:lang w:val="it-IT"/>
        </w:rPr>
      </w:pPr>
    </w:p>
    <w:p w14:paraId="712477FF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u w:val="single"/>
          <w:lang w:val="it-IT"/>
        </w:rPr>
        <w:t>La quota comprende</w:t>
      </w:r>
      <w:r w:rsidRPr="009A28C4">
        <w:rPr>
          <w:b/>
          <w:lang w:val="it-IT"/>
        </w:rPr>
        <w:t>:</w:t>
      </w:r>
    </w:p>
    <w:p w14:paraId="1F1C58D1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Volo a/r Ryanair (operativi come indicati sopra)</w:t>
      </w:r>
    </w:p>
    <w:p w14:paraId="1D88020D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1 bagaglio in stiva da 20 kg</w:t>
      </w:r>
    </w:p>
    <w:p w14:paraId="05C36213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Sistemazione c/o l’</w:t>
      </w:r>
      <w:r w:rsidR="00721253" w:rsidRPr="009A28C4">
        <w:t xml:space="preserve"> </w:t>
      </w:r>
      <w:r w:rsidR="00721253" w:rsidRPr="009A28C4">
        <w:rPr>
          <w:b/>
          <w:lang w:val="it-IT"/>
        </w:rPr>
        <w:t>HOTEL  Bracera 4* o similare</w:t>
      </w:r>
      <w:r w:rsidRPr="009A28C4">
        <w:rPr>
          <w:b/>
          <w:lang w:val="it-IT"/>
        </w:rPr>
        <w:t xml:space="preserve"> indicato (o similare) in camere doppie con servizi privati</w:t>
      </w:r>
    </w:p>
    <w:p w14:paraId="339632F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Trasferimento aeroporto/hotel e viceversa (solo autista, senza guida)</w:t>
      </w:r>
    </w:p>
    <w:p w14:paraId="242E132F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Guida professionale parlante italiano dal 2° al 7° giorno</w:t>
      </w:r>
    </w:p>
    <w:p w14:paraId="16A2C9AB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Pullman locale riservato per l’itinerario come da programma</w:t>
      </w:r>
    </w:p>
    <w:p w14:paraId="7E1F658E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Ingressi a musei e monumenti come da programma: Città Vecchia di Budva, gita in barca all’isola</w:t>
      </w:r>
    </w:p>
    <w:p w14:paraId="158800E2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di San Nicola e all’isola di Santo Stefano, palazzo di re Nicola a Cetinje, Monastero di Reszevici,</w:t>
      </w:r>
    </w:p>
    <w:p w14:paraId="1D96A12A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Città Vecchia di Cattaro, giro panoramico in barca lungo la baia di Cattaro fino a Perasto, viaggio</w:t>
      </w:r>
    </w:p>
    <w:p w14:paraId="36B1918A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panoramico in barca al lago di Scutari, Monastero di Ostrog (con minivan), treno Bar-Kolasin,</w:t>
      </w:r>
    </w:p>
    <w:p w14:paraId="55292755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monastero di Moraca</w:t>
      </w:r>
    </w:p>
    <w:p w14:paraId="26D6DDAB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Trattamento di mezza pensione (cene in hotel)</w:t>
      </w:r>
    </w:p>
    <w:p w14:paraId="1C02B14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Assicurazione di assistenza medica, bagaglio, r.c. e infortunio</w:t>
      </w:r>
    </w:p>
    <w:p w14:paraId="2E57C790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Acqua e vino durante le cene</w:t>
      </w:r>
    </w:p>
    <w:p w14:paraId="788F9FD3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Assicurazione di assistenza medica, bagaglio, r.c., infortunio e cancellazione voli</w:t>
      </w:r>
    </w:p>
    <w:p w14:paraId="38F34A8D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u w:val="single"/>
          <w:lang w:val="it-IT"/>
        </w:rPr>
        <w:t>La quota non comprende</w:t>
      </w:r>
      <w:r w:rsidRPr="009A28C4">
        <w:rPr>
          <w:b/>
          <w:lang w:val="it-IT"/>
        </w:rPr>
        <w:t>:</w:t>
      </w:r>
    </w:p>
    <w:p w14:paraId="687FE873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Pranzi</w:t>
      </w:r>
    </w:p>
    <w:p w14:paraId="0E056CD5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Bevande extra</w:t>
      </w:r>
      <w:r w:rsidR="00536DD1" w:rsidRPr="009A28C4">
        <w:rPr>
          <w:b/>
          <w:lang w:val="it-IT"/>
        </w:rPr>
        <w:t xml:space="preserve"> </w:t>
      </w:r>
    </w:p>
    <w:p w14:paraId="012CCDD2" w14:textId="77777777" w:rsidR="00536DD1" w:rsidRPr="009A28C4" w:rsidRDefault="00536DD1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TRANSFERT AR VICENZA Aeroporto euro 20 a persona.</w:t>
      </w:r>
    </w:p>
    <w:p w14:paraId="2EE0ABBC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 xml:space="preserve"> </w:t>
      </w:r>
      <w:r w:rsidRPr="009A28C4">
        <w:rPr>
          <w:b/>
          <w:u w:val="single"/>
          <w:lang w:val="it-IT"/>
        </w:rPr>
        <w:t>facoltativa Assicurazione annullamento</w:t>
      </w:r>
      <w:r w:rsidRPr="009A28C4">
        <w:rPr>
          <w:b/>
          <w:lang w:val="it-IT"/>
        </w:rPr>
        <w:t xml:space="preserve"> (da versare all’atto dell’iscrizione) :</w:t>
      </w:r>
    </w:p>
    <w:p w14:paraId="7C2918D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- Euro 35 Euro per persona (fino a 1.500 Euro di pacchetto)</w:t>
      </w:r>
    </w:p>
    <w:p w14:paraId="4FAB2219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- Euro 47 Euro per persona (fino a 2.000 Euro di pacchetto)</w:t>
      </w:r>
    </w:p>
    <w:p w14:paraId="7347F27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 Tutto quanto non espressamente citato alla voce “la quota comprende”</w:t>
      </w:r>
    </w:p>
    <w:p w14:paraId="2A2DDA2F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CONDIZIONI DI PAGAMENTO:</w:t>
      </w:r>
    </w:p>
    <w:p w14:paraId="3C1808D4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- acconto del 30% al momento della conferma</w:t>
      </w:r>
    </w:p>
    <w:p w14:paraId="011778FF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- saldo entro 30 giorni prima della partenza</w:t>
      </w:r>
    </w:p>
    <w:p w14:paraId="7C898927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PENALITA’ ANNULLAMENTO:</w:t>
      </w:r>
    </w:p>
    <w:p w14:paraId="435F980D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20% fino a 45 giorni di calendario prima della partenza</w:t>
      </w:r>
    </w:p>
    <w:p w14:paraId="45590BE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30% da 44 a 30 giorni di calendario prima della partenza</w:t>
      </w:r>
    </w:p>
    <w:p w14:paraId="042A8D50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40% da 29 a 20 giorni di calendario prima della partenza</w:t>
      </w:r>
    </w:p>
    <w:p w14:paraId="6F7BFB38" w14:textId="77777777" w:rsidR="007814AB" w:rsidRPr="009A28C4" w:rsidRDefault="007814AB" w:rsidP="007814AB">
      <w:pPr>
        <w:spacing w:after="0"/>
        <w:rPr>
          <w:b/>
          <w:lang w:val="it-IT"/>
        </w:rPr>
      </w:pPr>
      <w:r w:rsidRPr="009A28C4">
        <w:rPr>
          <w:b/>
          <w:lang w:val="it-IT"/>
        </w:rPr>
        <w:t>50% da 19 a 15 giorni di calendario prima della partenza</w:t>
      </w:r>
    </w:p>
    <w:p w14:paraId="0261864A" w14:textId="77777777" w:rsidR="000244C7" w:rsidRPr="009A28C4" w:rsidRDefault="007814AB" w:rsidP="007814AB">
      <w:pPr>
        <w:spacing w:after="0"/>
        <w:rPr>
          <w:bCs/>
          <w:lang w:val="it-IT"/>
        </w:rPr>
      </w:pPr>
      <w:r w:rsidRPr="009A28C4">
        <w:rPr>
          <w:b/>
          <w:lang w:val="it-IT"/>
        </w:rPr>
        <w:t>100% a meno di 14 giorni di calendario prima della partenza</w:t>
      </w:r>
      <w:r w:rsidR="00E04550" w:rsidRPr="009A28C4">
        <w:rPr>
          <w:bCs/>
          <w:lang w:val="it-IT"/>
        </w:rPr>
        <w:t xml:space="preserve"> </w:t>
      </w:r>
    </w:p>
    <w:p w14:paraId="72696A92" w14:textId="77777777" w:rsidR="00E04550" w:rsidRPr="009A28C4" w:rsidRDefault="00E04550" w:rsidP="000244C7">
      <w:pPr>
        <w:spacing w:after="0"/>
        <w:rPr>
          <w:bCs/>
          <w:lang w:val="it-IT"/>
        </w:rPr>
      </w:pPr>
    </w:p>
    <w:p w14:paraId="512A4AE4" w14:textId="77777777" w:rsidR="00E04550" w:rsidRPr="00D47FE5" w:rsidRDefault="007814AB" w:rsidP="000244C7">
      <w:pPr>
        <w:spacing w:after="0"/>
        <w:rPr>
          <w:b/>
          <w:sz w:val="24"/>
          <w:szCs w:val="24"/>
          <w:u w:val="single"/>
          <w:lang w:val="it-IT"/>
        </w:rPr>
      </w:pPr>
      <w:r w:rsidRPr="00D47FE5">
        <w:rPr>
          <w:b/>
          <w:sz w:val="24"/>
          <w:szCs w:val="24"/>
          <w:u w:val="single"/>
          <w:lang w:val="it-IT"/>
        </w:rPr>
        <w:t xml:space="preserve">ISCRIZIONI </w:t>
      </w:r>
      <w:r w:rsidR="009F7CF4" w:rsidRPr="00D47FE5">
        <w:rPr>
          <w:b/>
          <w:sz w:val="24"/>
          <w:szCs w:val="24"/>
          <w:u w:val="single"/>
          <w:lang w:val="it-IT"/>
        </w:rPr>
        <w:t xml:space="preserve">ENTRO IL </w:t>
      </w:r>
      <w:r w:rsidRPr="00D47FE5">
        <w:rPr>
          <w:b/>
          <w:sz w:val="24"/>
          <w:szCs w:val="24"/>
          <w:u w:val="single"/>
          <w:lang w:val="it-IT"/>
        </w:rPr>
        <w:t>2</w:t>
      </w:r>
      <w:r w:rsidR="00E04550" w:rsidRPr="00D47FE5">
        <w:rPr>
          <w:b/>
          <w:sz w:val="24"/>
          <w:szCs w:val="24"/>
          <w:u w:val="single"/>
          <w:lang w:val="it-IT"/>
        </w:rPr>
        <w:t>0</w:t>
      </w:r>
      <w:r w:rsidR="009F7CF4" w:rsidRPr="00D47FE5">
        <w:rPr>
          <w:b/>
          <w:sz w:val="24"/>
          <w:szCs w:val="24"/>
          <w:u w:val="single"/>
          <w:lang w:val="it-IT"/>
        </w:rPr>
        <w:t>/0</w:t>
      </w:r>
      <w:r w:rsidRPr="00D47FE5">
        <w:rPr>
          <w:b/>
          <w:sz w:val="24"/>
          <w:szCs w:val="24"/>
          <w:u w:val="single"/>
          <w:lang w:val="it-IT"/>
        </w:rPr>
        <w:t>6</w:t>
      </w:r>
      <w:r w:rsidR="009F7CF4" w:rsidRPr="00D47FE5">
        <w:rPr>
          <w:b/>
          <w:sz w:val="24"/>
          <w:szCs w:val="24"/>
          <w:u w:val="single"/>
          <w:lang w:val="it-IT"/>
        </w:rPr>
        <w:t>/2</w:t>
      </w:r>
      <w:r w:rsidRPr="00D47FE5">
        <w:rPr>
          <w:b/>
          <w:sz w:val="24"/>
          <w:szCs w:val="24"/>
          <w:u w:val="single"/>
          <w:lang w:val="it-IT"/>
        </w:rPr>
        <w:t>4</w:t>
      </w:r>
    </w:p>
    <w:p w14:paraId="5E87F44D" w14:textId="77777777" w:rsidR="007814AB" w:rsidRPr="00D47FE5" w:rsidRDefault="007814AB" w:rsidP="000244C7">
      <w:pPr>
        <w:spacing w:after="0"/>
        <w:rPr>
          <w:b/>
          <w:sz w:val="24"/>
          <w:szCs w:val="24"/>
          <w:u w:val="single"/>
          <w:lang w:val="it-IT"/>
        </w:rPr>
      </w:pPr>
      <w:r w:rsidRPr="00D47FE5">
        <w:rPr>
          <w:b/>
          <w:sz w:val="24"/>
          <w:szCs w:val="24"/>
          <w:u w:val="single"/>
          <w:lang w:val="it-IT"/>
        </w:rPr>
        <w:t>MAX 26 ADESIONI</w:t>
      </w:r>
    </w:p>
    <w:p w14:paraId="20B42842" w14:textId="77777777" w:rsidR="007814AB" w:rsidRPr="00D47FE5" w:rsidRDefault="007814AB" w:rsidP="000244C7">
      <w:pPr>
        <w:spacing w:after="0"/>
        <w:rPr>
          <w:bCs/>
          <w:sz w:val="24"/>
          <w:szCs w:val="24"/>
          <w:lang w:val="it-IT"/>
        </w:rPr>
      </w:pPr>
    </w:p>
    <w:p w14:paraId="3A79303D" w14:textId="77777777" w:rsidR="007814AB" w:rsidRPr="00D47FE5" w:rsidRDefault="0077689A" w:rsidP="0077689A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D47FE5">
        <w:rPr>
          <w:bCs/>
          <w:sz w:val="24"/>
          <w:szCs w:val="24"/>
          <w:lang w:val="it-IT"/>
        </w:rPr>
        <w:t>Referent</w:t>
      </w:r>
      <w:r w:rsidR="00721253" w:rsidRPr="00D47FE5">
        <w:rPr>
          <w:bCs/>
          <w:sz w:val="24"/>
          <w:szCs w:val="24"/>
          <w:lang w:val="it-IT"/>
        </w:rPr>
        <w:t>e</w:t>
      </w:r>
      <w:r w:rsidR="00E04550" w:rsidRPr="00D47FE5">
        <w:rPr>
          <w:bCs/>
          <w:sz w:val="24"/>
          <w:szCs w:val="24"/>
          <w:lang w:val="it-IT"/>
        </w:rPr>
        <w:t>: Paris</w:t>
      </w:r>
      <w:r w:rsidR="00F24E9E" w:rsidRPr="00D47FE5">
        <w:rPr>
          <w:bCs/>
          <w:sz w:val="24"/>
          <w:szCs w:val="24"/>
          <w:lang w:val="it-IT"/>
        </w:rPr>
        <w:t xml:space="preserve"> </w:t>
      </w:r>
      <w:r w:rsidR="007814AB" w:rsidRPr="00D47FE5">
        <w:rPr>
          <w:bCs/>
          <w:sz w:val="24"/>
          <w:szCs w:val="24"/>
          <w:lang w:val="it-IT"/>
        </w:rPr>
        <w:t>3346015055</w:t>
      </w:r>
    </w:p>
    <w:p w14:paraId="563C59D8" w14:textId="77777777" w:rsidR="0077689A" w:rsidRDefault="0077689A" w:rsidP="000D227F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</w:p>
    <w:p w14:paraId="644F8A75" w14:textId="77777777" w:rsidR="000519CF" w:rsidRPr="00F24E9E" w:rsidRDefault="00CB2473" w:rsidP="00F24E9E">
      <w:pPr>
        <w:spacing w:after="0"/>
        <w:rPr>
          <w:rFonts w:cs="Calibri"/>
          <w:lang w:val="it-IT"/>
        </w:rPr>
      </w:pPr>
      <w:r w:rsidRPr="00F24E9E">
        <w:rPr>
          <w:rFonts w:cs="Calibri"/>
          <w:lang w:val="it-IT"/>
        </w:rPr>
        <w:t xml:space="preserve">Vicenza, </w:t>
      </w:r>
      <w:r w:rsidR="007814AB" w:rsidRPr="00F24E9E">
        <w:rPr>
          <w:rFonts w:cs="Calibri"/>
          <w:lang w:val="it-IT"/>
        </w:rPr>
        <w:t>2</w:t>
      </w:r>
      <w:r w:rsidR="0014357E" w:rsidRPr="00F24E9E">
        <w:rPr>
          <w:rFonts w:cs="Calibri"/>
          <w:lang w:val="it-IT"/>
        </w:rPr>
        <w:t>4</w:t>
      </w:r>
      <w:r w:rsidR="007C28A3" w:rsidRPr="00F24E9E">
        <w:rPr>
          <w:rFonts w:cs="Calibri"/>
          <w:lang w:val="it-IT"/>
        </w:rPr>
        <w:t xml:space="preserve"> </w:t>
      </w:r>
      <w:r w:rsidR="007814AB" w:rsidRPr="00F24E9E">
        <w:rPr>
          <w:rFonts w:cs="Calibri"/>
          <w:lang w:val="it-IT"/>
        </w:rPr>
        <w:t>Maggio</w:t>
      </w:r>
      <w:r w:rsidR="008025A9" w:rsidRPr="00F24E9E">
        <w:rPr>
          <w:rFonts w:cs="Calibri"/>
          <w:lang w:val="it-IT"/>
        </w:rPr>
        <w:t xml:space="preserve"> 202</w:t>
      </w:r>
      <w:r w:rsidR="007814AB" w:rsidRPr="00F24E9E">
        <w:rPr>
          <w:rFonts w:cs="Calibri"/>
          <w:lang w:val="it-IT"/>
        </w:rPr>
        <w:t>4</w:t>
      </w:r>
      <w:r w:rsidR="00F63091" w:rsidRPr="00F24E9E">
        <w:rPr>
          <w:rFonts w:cs="Calibri"/>
          <w:lang w:val="it-IT"/>
        </w:rPr>
        <w:tab/>
      </w:r>
      <w:r w:rsidR="00F63091" w:rsidRPr="00F24E9E">
        <w:rPr>
          <w:rFonts w:cs="Calibri"/>
          <w:lang w:val="it-IT"/>
        </w:rPr>
        <w:tab/>
      </w:r>
      <w:r w:rsidR="00F63091" w:rsidRPr="00F24E9E">
        <w:rPr>
          <w:rFonts w:cs="Calibri"/>
          <w:lang w:val="it-IT"/>
        </w:rPr>
        <w:tab/>
      </w:r>
      <w:r w:rsidR="00F63091" w:rsidRPr="00F24E9E">
        <w:rPr>
          <w:rFonts w:cs="Calibri"/>
          <w:lang w:val="it-IT"/>
        </w:rPr>
        <w:tab/>
      </w:r>
      <w:r w:rsidR="00F63091" w:rsidRPr="00F24E9E">
        <w:rPr>
          <w:rFonts w:cs="Calibri"/>
          <w:lang w:val="it-IT"/>
        </w:rPr>
        <w:tab/>
      </w:r>
      <w:r w:rsidR="00F63091" w:rsidRPr="00F24E9E">
        <w:rPr>
          <w:rFonts w:cs="Calibri"/>
          <w:lang w:val="it-IT"/>
        </w:rPr>
        <w:tab/>
      </w:r>
      <w:r w:rsidR="00F24E9E">
        <w:rPr>
          <w:rFonts w:cs="Calibri"/>
          <w:lang w:val="it-IT"/>
        </w:rPr>
        <w:t xml:space="preserve">                                         </w:t>
      </w:r>
      <w:r w:rsidR="00F63091" w:rsidRPr="00F24E9E">
        <w:rPr>
          <w:rFonts w:cs="Calibri"/>
          <w:lang w:val="it-IT"/>
        </w:rPr>
        <w:t>Il Circolo</w:t>
      </w:r>
    </w:p>
    <w:p w14:paraId="5A7FA649" w14:textId="77777777" w:rsidR="00721BB7" w:rsidRDefault="00721BB7" w:rsidP="000D227F">
      <w:pPr>
        <w:spacing w:line="264" w:lineRule="auto"/>
        <w:jc w:val="center"/>
        <w:rPr>
          <w:rFonts w:ascii="Arial" w:hAnsi="Arial" w:cs="Arial"/>
          <w:lang w:val="it-IT" w:eastAsia="it-IT"/>
        </w:rPr>
      </w:pPr>
    </w:p>
    <w:p w14:paraId="6E1B1B0E" w14:textId="77777777" w:rsidR="007814AB" w:rsidRDefault="007814AB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20E9CE71" w14:textId="77777777" w:rsidR="007814AB" w:rsidRDefault="007814AB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44A17D52" w14:textId="77777777" w:rsid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Il sottoscritto/a ....................................................................................socio Effettivo / Aggregato </w:t>
      </w:r>
    </w:p>
    <w:p w14:paraId="02519C71" w14:textId="77777777" w:rsid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iscrive sè stesso e i seguenti familiari </w:t>
      </w:r>
      <w:r w:rsidR="007814AB">
        <w:rPr>
          <w:rFonts w:ascii="Arial" w:hAnsi="Arial" w:cs="Arial"/>
          <w:lang w:val="it-IT"/>
        </w:rPr>
        <w:t xml:space="preserve"> TOUR</w:t>
      </w:r>
      <w:r w:rsidR="0014357E" w:rsidRPr="0014357E">
        <w:rPr>
          <w:rFonts w:ascii="Arial" w:hAnsi="Arial" w:cs="Arial"/>
          <w:lang w:val="it-IT"/>
        </w:rPr>
        <w:t xml:space="preserve"> </w:t>
      </w:r>
      <w:r w:rsidR="007814AB">
        <w:rPr>
          <w:rFonts w:ascii="Arial" w:hAnsi="Arial" w:cs="Arial"/>
          <w:lang w:val="it-IT"/>
        </w:rPr>
        <w:t>MONTENEGRO</w:t>
      </w:r>
    </w:p>
    <w:p w14:paraId="0FEB52E0" w14:textId="77777777" w:rsidR="001E16DA" w:rsidRDefault="001E16DA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51D71B37" w14:textId="77777777" w:rsidR="001E16DA" w:rsidRDefault="001E16DA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443BF488" w14:textId="77777777" w:rsid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............................................................................         .......................................................................</w:t>
      </w:r>
    </w:p>
    <w:p w14:paraId="4B20E04B" w14:textId="77777777" w:rsidR="00721BB7" w:rsidRP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.............................................................................         .......................................................................</w:t>
      </w:r>
    </w:p>
    <w:p w14:paraId="474983BF" w14:textId="77777777" w:rsidR="00721BB7" w:rsidRDefault="00721BB7" w:rsidP="00721BB7">
      <w:pPr>
        <w:rPr>
          <w:rFonts w:ascii="Times New Roman" w:hAnsi="Times New Roman"/>
          <w:bCs/>
          <w:sz w:val="18"/>
          <w:szCs w:val="18"/>
          <w:lang w:val="it-IT"/>
        </w:rPr>
      </w:pPr>
    </w:p>
    <w:p w14:paraId="6A5022CE" w14:textId="77777777" w:rsidR="005537AC" w:rsidRDefault="005537AC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1F5432AC" w14:textId="77777777" w:rsid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e-mail.............................................................</w:t>
      </w:r>
      <w:r w:rsidR="00DB52F1">
        <w:rPr>
          <w:rFonts w:ascii="Arial" w:hAnsi="Arial" w:cs="Arial"/>
          <w:lang w:val="it-IT"/>
        </w:rPr>
        <w:t>.........................  cellulare</w:t>
      </w:r>
      <w:r>
        <w:rPr>
          <w:rFonts w:ascii="Arial" w:hAnsi="Arial" w:cs="Arial"/>
          <w:lang w:val="it-IT"/>
        </w:rPr>
        <w:t>..................................................</w:t>
      </w:r>
    </w:p>
    <w:p w14:paraId="7C28B14B" w14:textId="77777777" w:rsidR="00721BB7" w:rsidRPr="00706203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40268F05" w14:textId="77777777" w:rsidR="00721BB7" w:rsidRDefault="00721BB7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706203">
        <w:rPr>
          <w:rFonts w:ascii="Arial" w:hAnsi="Arial" w:cs="Arial"/>
          <w:lang w:val="it-IT"/>
        </w:rPr>
        <w:t xml:space="preserve">Data.................... </w:t>
      </w:r>
      <w:r w:rsidRPr="00706203">
        <w:rPr>
          <w:rFonts w:ascii="Arial" w:hAnsi="Arial" w:cs="Arial"/>
          <w:lang w:val="it-IT"/>
        </w:rPr>
        <w:tab/>
      </w:r>
      <w:r w:rsidRPr="00706203">
        <w:rPr>
          <w:rFonts w:ascii="Arial" w:hAnsi="Arial" w:cs="Arial"/>
          <w:lang w:val="it-IT"/>
        </w:rPr>
        <w:tab/>
      </w:r>
      <w:r w:rsidRPr="00706203">
        <w:rPr>
          <w:rFonts w:ascii="Arial" w:hAnsi="Arial" w:cs="Arial"/>
          <w:lang w:val="it-IT"/>
        </w:rPr>
        <w:tab/>
      </w:r>
      <w:r w:rsidRPr="00706203">
        <w:rPr>
          <w:rFonts w:ascii="Arial" w:hAnsi="Arial" w:cs="Arial"/>
          <w:lang w:val="it-IT"/>
        </w:rPr>
        <w:tab/>
      </w:r>
      <w:r w:rsidRPr="00706203">
        <w:rPr>
          <w:rFonts w:ascii="Arial" w:hAnsi="Arial" w:cs="Arial"/>
          <w:lang w:val="it-IT"/>
        </w:rPr>
        <w:tab/>
      </w:r>
      <w:r w:rsidRPr="00706203">
        <w:rPr>
          <w:rFonts w:ascii="Arial" w:hAnsi="Arial" w:cs="Arial"/>
          <w:lang w:val="it-IT"/>
        </w:rPr>
        <w:tab/>
        <w:t>Firma.............................................</w:t>
      </w:r>
      <w:r>
        <w:rPr>
          <w:rFonts w:ascii="Arial" w:hAnsi="Arial" w:cs="Arial"/>
          <w:lang w:val="it-IT"/>
        </w:rPr>
        <w:t>.......</w:t>
      </w:r>
    </w:p>
    <w:p w14:paraId="22498790" w14:textId="77777777" w:rsidR="005537AC" w:rsidRDefault="005537AC" w:rsidP="00721BB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79E2637E" w14:textId="77777777" w:rsidR="00721BB7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 w:rsidRPr="005700EC">
        <w:rPr>
          <w:rFonts w:cs="Calibri"/>
          <w:i/>
          <w:iCs/>
          <w:sz w:val="16"/>
          <w:szCs w:val="16"/>
          <w:lang w:val="it-IT"/>
        </w:rPr>
        <w:t xml:space="preserve">PRIVACY: Avendo preso atto dell’informativa fornitami da UniCredit Circolo Vicenza sui contenuti, diritti e doveri sanciti dal Regolamento Europeo (UE / 2016/679) in tema di protezione dati, informativa comunque sempre consultabile sul sito del Circolo stesso (unicreditcircolovicenza.it) </w:t>
      </w:r>
      <w:r w:rsidRPr="005700EC">
        <w:rPr>
          <w:rFonts w:cs="Calibri"/>
          <w:b/>
          <w:i/>
          <w:iCs/>
          <w:sz w:val="16"/>
          <w:szCs w:val="16"/>
          <w:lang w:val="it-IT"/>
        </w:rPr>
        <w:t xml:space="preserve">consento </w:t>
      </w:r>
      <w:r w:rsidRPr="005700EC">
        <w:rPr>
          <w:rFonts w:cs="Calibri"/>
          <w:i/>
          <w:iCs/>
          <w:sz w:val="16"/>
          <w:szCs w:val="16"/>
          <w:lang w:val="it-IT"/>
        </w:rPr>
        <w:t>a UniCredit Circolo Vicenza di trattare i miei dati per l’organizzazione ed erogazione dei servizi richiesti in questa circo</w:t>
      </w:r>
      <w:r>
        <w:rPr>
          <w:rFonts w:cs="Calibri"/>
          <w:i/>
          <w:iCs/>
          <w:sz w:val="16"/>
          <w:szCs w:val="16"/>
          <w:lang w:val="it-IT"/>
        </w:rPr>
        <w:t>lare.</w:t>
      </w:r>
    </w:p>
    <w:p w14:paraId="7D0FE436" w14:textId="77777777" w:rsidR="00721BB7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      </w:t>
      </w:r>
    </w:p>
    <w:p w14:paraId="65B2ED2B" w14:textId="77777777" w:rsidR="00721BB7" w:rsidRPr="005700EC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700EC">
        <w:rPr>
          <w:rFonts w:cs="Calibri"/>
          <w:i/>
          <w:iCs/>
          <w:sz w:val="16"/>
          <w:szCs w:val="16"/>
          <w:lang w:val="it-IT"/>
        </w:rPr>
        <w:t>Firma …………………………………………</w:t>
      </w:r>
    </w:p>
    <w:p w14:paraId="1C4166B6" w14:textId="77777777" w:rsidR="00721BB7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 w:rsidRPr="005700EC">
        <w:rPr>
          <w:rFonts w:cs="Calibri"/>
          <w:i/>
          <w:iCs/>
          <w:sz w:val="16"/>
          <w:szCs w:val="16"/>
          <w:lang w:val="it-IT"/>
        </w:rPr>
        <w:t>RESPONSABILITA’: Il partecipante è consapevole che la sua partecipazione (e quella dei propri familiari) alle manifestazioni del Circolo Vicenza o ad attività patrocinate dal Circolo, avviene a suo rischio e pericolo e sotto la propria responsabilità. È consapevole altresì di sollevare il Circolo Vicenza, l’organizzazione, i suoi rappresentanti ed aiutanti, le autorità e le altre persone collegate con l’organizzazione delle manifestazioni, da ogni e qualsiasi responsabilità per danni e inconvenienti che a lui derivassero o derivassero a terzi, o a cose di terzi, per effetto della sua partecipazione alle attività istituzionali, rinunciando a priori a qualsiasi rivalsa e ad ogni ricorso ad autorità non considerate dalle vigenti norme.</w:t>
      </w:r>
    </w:p>
    <w:p w14:paraId="140E10AA" w14:textId="77777777" w:rsidR="00721BB7" w:rsidRPr="005700EC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</w:p>
    <w:p w14:paraId="7AA1F43D" w14:textId="77777777" w:rsidR="00721BB7" w:rsidRPr="005700EC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700EC">
        <w:rPr>
          <w:rFonts w:cs="Calibri"/>
          <w:i/>
          <w:iCs/>
          <w:sz w:val="16"/>
          <w:szCs w:val="16"/>
          <w:lang w:val="it-IT"/>
        </w:rPr>
        <w:t>Firma …………………………………………</w:t>
      </w:r>
    </w:p>
    <w:p w14:paraId="3223C7FD" w14:textId="77777777" w:rsidR="00721BB7" w:rsidRPr="005700EC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  <w:r w:rsidRPr="005700EC">
        <w:rPr>
          <w:rFonts w:cs="Calibri"/>
          <w:i/>
          <w:iCs/>
          <w:sz w:val="16"/>
          <w:szCs w:val="16"/>
          <w:lang w:val="it-IT"/>
        </w:rPr>
        <w:t>LIBERATORIA/AUTORIZZAZIONE PER LA PUBBLICAZIONE DI FOTO: A titolo gratuito, senza limiti di tempo, anche ai sensi degli artt. 10 e 320 cod.civ. e degli artt. 96 e 97legge 22.4.1941, n. 633, Legge sul diritto d’autore, alla pubblicazione delle proprie immagini sul sito internet di UniCredit Circolo Vicenza,  nonché  autorizza  la  conservazione  delle  foto  e  dei  video  stessi  negli archivi  informatici  di UniCredit Circolo Vicenza  e  prende  atto  che  la finalità  di  tali  pubblicazioni  sono meramente  di carattere informativo ed eventualmente promozionale.</w:t>
      </w:r>
    </w:p>
    <w:p w14:paraId="21BC0A41" w14:textId="77777777" w:rsidR="00721BB7" w:rsidRDefault="00721BB7" w:rsidP="00721BB7">
      <w:pPr>
        <w:rPr>
          <w:rFonts w:cs="Calibri"/>
          <w:i/>
          <w:iCs/>
          <w:sz w:val="16"/>
          <w:szCs w:val="16"/>
          <w:lang w:val="it-IT"/>
        </w:rPr>
      </w:pPr>
    </w:p>
    <w:p w14:paraId="45E2352E" w14:textId="77777777" w:rsidR="00721BB7" w:rsidRPr="00E93C68" w:rsidRDefault="00721BB7" w:rsidP="00721BB7">
      <w:pPr>
        <w:rPr>
          <w:rFonts w:cs="Calibri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93C68">
        <w:rPr>
          <w:rFonts w:cs="Calibri"/>
          <w:i/>
          <w:iCs/>
          <w:sz w:val="16"/>
          <w:szCs w:val="16"/>
        </w:rPr>
        <w:t>Firma …………………………………………</w:t>
      </w:r>
    </w:p>
    <w:p w14:paraId="121F1030" w14:textId="77777777" w:rsidR="003661FC" w:rsidRDefault="003661FC" w:rsidP="00F57A47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</w:p>
    <w:p w14:paraId="4CBCB92F" w14:textId="77777777" w:rsidR="00E13AAF" w:rsidRDefault="00E13AAF" w:rsidP="00F57A47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</w:p>
    <w:p w14:paraId="7F191F4E" w14:textId="77777777" w:rsidR="00E13AAF" w:rsidRDefault="00E13AAF" w:rsidP="00F57A47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</w:p>
    <w:p w14:paraId="01D2EE5F" w14:textId="77777777" w:rsidR="00E13AAF" w:rsidRPr="00F57A47" w:rsidRDefault="00E13AAF" w:rsidP="00F57A47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</w:p>
    <w:sectPr w:rsidR="00E13AAF" w:rsidRPr="00F57A47" w:rsidSect="00011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4D45" w14:textId="77777777" w:rsidR="00E7347A" w:rsidRDefault="00E7347A" w:rsidP="00E81CB5">
      <w:pPr>
        <w:spacing w:after="0" w:line="240" w:lineRule="auto"/>
      </w:pPr>
      <w:r>
        <w:separator/>
      </w:r>
    </w:p>
  </w:endnote>
  <w:endnote w:type="continuationSeparator" w:id="0">
    <w:p w14:paraId="0BDCBF5B" w14:textId="77777777" w:rsidR="00E7347A" w:rsidRDefault="00E7347A" w:rsidP="00E8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6664" w14:textId="77777777" w:rsidR="00E7347A" w:rsidRDefault="00E7347A" w:rsidP="00E81CB5">
      <w:pPr>
        <w:spacing w:after="0" w:line="240" w:lineRule="auto"/>
      </w:pPr>
      <w:r>
        <w:separator/>
      </w:r>
    </w:p>
  </w:footnote>
  <w:footnote w:type="continuationSeparator" w:id="0">
    <w:p w14:paraId="2637E8A0" w14:textId="77777777" w:rsidR="00E7347A" w:rsidRDefault="00E7347A" w:rsidP="00E8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2028"/>
    <w:multiLevelType w:val="hybridMultilevel"/>
    <w:tmpl w:val="8A428A7E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BF39F6"/>
    <w:multiLevelType w:val="hybridMultilevel"/>
    <w:tmpl w:val="B542205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545383"/>
    <w:multiLevelType w:val="hybridMultilevel"/>
    <w:tmpl w:val="7388CB14"/>
    <w:lvl w:ilvl="0" w:tplc="51FA3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4BF9"/>
    <w:multiLevelType w:val="hybridMultilevel"/>
    <w:tmpl w:val="BAF606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731A8"/>
    <w:multiLevelType w:val="hybridMultilevel"/>
    <w:tmpl w:val="947CE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1285">
    <w:abstractNumId w:val="2"/>
  </w:num>
  <w:num w:numId="2" w16cid:durableId="1982689359">
    <w:abstractNumId w:val="1"/>
  </w:num>
  <w:num w:numId="3" w16cid:durableId="1015307214">
    <w:abstractNumId w:val="4"/>
  </w:num>
  <w:num w:numId="4" w16cid:durableId="1484588225">
    <w:abstractNumId w:val="3"/>
  </w:num>
  <w:num w:numId="5" w16cid:durableId="75674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46"/>
    <w:rsid w:val="00005841"/>
    <w:rsid w:val="0000703C"/>
    <w:rsid w:val="00011983"/>
    <w:rsid w:val="00011B22"/>
    <w:rsid w:val="0001262A"/>
    <w:rsid w:val="000225D6"/>
    <w:rsid w:val="000244C7"/>
    <w:rsid w:val="00025F3E"/>
    <w:rsid w:val="00026325"/>
    <w:rsid w:val="00043208"/>
    <w:rsid w:val="000519CF"/>
    <w:rsid w:val="0008695F"/>
    <w:rsid w:val="00090159"/>
    <w:rsid w:val="000B2BC5"/>
    <w:rsid w:val="000C5673"/>
    <w:rsid w:val="000D13F9"/>
    <w:rsid w:val="000D227F"/>
    <w:rsid w:val="000D71F7"/>
    <w:rsid w:val="000E1500"/>
    <w:rsid w:val="000E4346"/>
    <w:rsid w:val="00101A7C"/>
    <w:rsid w:val="001319DF"/>
    <w:rsid w:val="0014357E"/>
    <w:rsid w:val="00146E31"/>
    <w:rsid w:val="00176EC3"/>
    <w:rsid w:val="0019026F"/>
    <w:rsid w:val="00194893"/>
    <w:rsid w:val="001C35B3"/>
    <w:rsid w:val="001C7DBC"/>
    <w:rsid w:val="001D6425"/>
    <w:rsid w:val="001E16DA"/>
    <w:rsid w:val="001E554A"/>
    <w:rsid w:val="002004B7"/>
    <w:rsid w:val="002009B4"/>
    <w:rsid w:val="00200E7A"/>
    <w:rsid w:val="00206182"/>
    <w:rsid w:val="00207E57"/>
    <w:rsid w:val="00217BCD"/>
    <w:rsid w:val="00227373"/>
    <w:rsid w:val="00233CD7"/>
    <w:rsid w:val="00241B32"/>
    <w:rsid w:val="00265BC4"/>
    <w:rsid w:val="00270510"/>
    <w:rsid w:val="00272906"/>
    <w:rsid w:val="002762B2"/>
    <w:rsid w:val="00284D80"/>
    <w:rsid w:val="002A4D65"/>
    <w:rsid w:val="002A7F78"/>
    <w:rsid w:val="002B4A22"/>
    <w:rsid w:val="002B4E14"/>
    <w:rsid w:val="002C40CD"/>
    <w:rsid w:val="002D37D9"/>
    <w:rsid w:val="002E2A3F"/>
    <w:rsid w:val="002E7C30"/>
    <w:rsid w:val="002F776E"/>
    <w:rsid w:val="0030495B"/>
    <w:rsid w:val="003055D4"/>
    <w:rsid w:val="00307394"/>
    <w:rsid w:val="0031149C"/>
    <w:rsid w:val="00316A34"/>
    <w:rsid w:val="00340AE4"/>
    <w:rsid w:val="00347A05"/>
    <w:rsid w:val="003513D8"/>
    <w:rsid w:val="00360E84"/>
    <w:rsid w:val="003616D4"/>
    <w:rsid w:val="003661FC"/>
    <w:rsid w:val="00384E15"/>
    <w:rsid w:val="00385169"/>
    <w:rsid w:val="00392FC0"/>
    <w:rsid w:val="00395A18"/>
    <w:rsid w:val="003B428A"/>
    <w:rsid w:val="003B4CA3"/>
    <w:rsid w:val="003C7475"/>
    <w:rsid w:val="003D0B8D"/>
    <w:rsid w:val="003E26F1"/>
    <w:rsid w:val="003E32CE"/>
    <w:rsid w:val="003E5613"/>
    <w:rsid w:val="003F5274"/>
    <w:rsid w:val="003F56BD"/>
    <w:rsid w:val="003F58FF"/>
    <w:rsid w:val="003F7C5E"/>
    <w:rsid w:val="00405C93"/>
    <w:rsid w:val="00406934"/>
    <w:rsid w:val="00410826"/>
    <w:rsid w:val="004248E3"/>
    <w:rsid w:val="00431988"/>
    <w:rsid w:val="0043498E"/>
    <w:rsid w:val="00444D34"/>
    <w:rsid w:val="00447FE7"/>
    <w:rsid w:val="004555B1"/>
    <w:rsid w:val="00464738"/>
    <w:rsid w:val="00466CB1"/>
    <w:rsid w:val="00467252"/>
    <w:rsid w:val="00474B19"/>
    <w:rsid w:val="004A16F7"/>
    <w:rsid w:val="004C2215"/>
    <w:rsid w:val="004C2364"/>
    <w:rsid w:val="004C2BB6"/>
    <w:rsid w:val="004C465E"/>
    <w:rsid w:val="004C739B"/>
    <w:rsid w:val="004D0AE3"/>
    <w:rsid w:val="004E1D21"/>
    <w:rsid w:val="004E4085"/>
    <w:rsid w:val="004F19D8"/>
    <w:rsid w:val="004F1BDC"/>
    <w:rsid w:val="004F6246"/>
    <w:rsid w:val="0051171F"/>
    <w:rsid w:val="00517C79"/>
    <w:rsid w:val="00531E5A"/>
    <w:rsid w:val="00536DD1"/>
    <w:rsid w:val="005537AC"/>
    <w:rsid w:val="00555378"/>
    <w:rsid w:val="00561823"/>
    <w:rsid w:val="005637A8"/>
    <w:rsid w:val="005660BB"/>
    <w:rsid w:val="005822EC"/>
    <w:rsid w:val="00583862"/>
    <w:rsid w:val="005908C6"/>
    <w:rsid w:val="00596946"/>
    <w:rsid w:val="005973F2"/>
    <w:rsid w:val="005A369C"/>
    <w:rsid w:val="005A7060"/>
    <w:rsid w:val="005B335F"/>
    <w:rsid w:val="005C4BEA"/>
    <w:rsid w:val="005C611E"/>
    <w:rsid w:val="005C6B2B"/>
    <w:rsid w:val="005C7316"/>
    <w:rsid w:val="005D19D2"/>
    <w:rsid w:val="005D3145"/>
    <w:rsid w:val="005E5D42"/>
    <w:rsid w:val="005F0503"/>
    <w:rsid w:val="00607789"/>
    <w:rsid w:val="006239D5"/>
    <w:rsid w:val="006300B7"/>
    <w:rsid w:val="00636E8F"/>
    <w:rsid w:val="00653646"/>
    <w:rsid w:val="0065622B"/>
    <w:rsid w:val="006633D8"/>
    <w:rsid w:val="00673514"/>
    <w:rsid w:val="00676577"/>
    <w:rsid w:val="00677713"/>
    <w:rsid w:val="00687598"/>
    <w:rsid w:val="00692F1D"/>
    <w:rsid w:val="006A4B1B"/>
    <w:rsid w:val="006C1E43"/>
    <w:rsid w:val="006C2118"/>
    <w:rsid w:val="006C2406"/>
    <w:rsid w:val="006C51B0"/>
    <w:rsid w:val="006E1F5C"/>
    <w:rsid w:val="006E4659"/>
    <w:rsid w:val="006F25D0"/>
    <w:rsid w:val="006F5403"/>
    <w:rsid w:val="00703D8D"/>
    <w:rsid w:val="00721253"/>
    <w:rsid w:val="00721BB7"/>
    <w:rsid w:val="007307E0"/>
    <w:rsid w:val="00735396"/>
    <w:rsid w:val="007376FA"/>
    <w:rsid w:val="00751AF1"/>
    <w:rsid w:val="00762CD7"/>
    <w:rsid w:val="007644F4"/>
    <w:rsid w:val="00775960"/>
    <w:rsid w:val="007762BA"/>
    <w:rsid w:val="0077689A"/>
    <w:rsid w:val="007814AB"/>
    <w:rsid w:val="00785146"/>
    <w:rsid w:val="00785467"/>
    <w:rsid w:val="007907D3"/>
    <w:rsid w:val="00790B1D"/>
    <w:rsid w:val="007A2ECB"/>
    <w:rsid w:val="007A7064"/>
    <w:rsid w:val="007A77B5"/>
    <w:rsid w:val="007C28A3"/>
    <w:rsid w:val="007E441E"/>
    <w:rsid w:val="008025A9"/>
    <w:rsid w:val="00804010"/>
    <w:rsid w:val="00825353"/>
    <w:rsid w:val="00844D96"/>
    <w:rsid w:val="00851702"/>
    <w:rsid w:val="00860F19"/>
    <w:rsid w:val="00883E36"/>
    <w:rsid w:val="008860EF"/>
    <w:rsid w:val="008A45ED"/>
    <w:rsid w:val="008B207A"/>
    <w:rsid w:val="008C08F8"/>
    <w:rsid w:val="008C4FDC"/>
    <w:rsid w:val="008D5365"/>
    <w:rsid w:val="008E6DB9"/>
    <w:rsid w:val="00902C4E"/>
    <w:rsid w:val="00912B2D"/>
    <w:rsid w:val="00934046"/>
    <w:rsid w:val="009366EA"/>
    <w:rsid w:val="0094057B"/>
    <w:rsid w:val="009442AA"/>
    <w:rsid w:val="00962286"/>
    <w:rsid w:val="009703DA"/>
    <w:rsid w:val="009878EA"/>
    <w:rsid w:val="00993148"/>
    <w:rsid w:val="009A28C4"/>
    <w:rsid w:val="009B6CFB"/>
    <w:rsid w:val="009C0853"/>
    <w:rsid w:val="009D59B6"/>
    <w:rsid w:val="009F73AE"/>
    <w:rsid w:val="009F7CF4"/>
    <w:rsid w:val="00A00250"/>
    <w:rsid w:val="00A14535"/>
    <w:rsid w:val="00A21DBE"/>
    <w:rsid w:val="00A30FD9"/>
    <w:rsid w:val="00A4711F"/>
    <w:rsid w:val="00A537E6"/>
    <w:rsid w:val="00A56FC6"/>
    <w:rsid w:val="00A92008"/>
    <w:rsid w:val="00A97B3A"/>
    <w:rsid w:val="00AA5C67"/>
    <w:rsid w:val="00AB0BF3"/>
    <w:rsid w:val="00AB1507"/>
    <w:rsid w:val="00AD2749"/>
    <w:rsid w:val="00AE05C7"/>
    <w:rsid w:val="00AE1838"/>
    <w:rsid w:val="00AE7179"/>
    <w:rsid w:val="00B0114B"/>
    <w:rsid w:val="00B16E44"/>
    <w:rsid w:val="00B224CC"/>
    <w:rsid w:val="00B30D71"/>
    <w:rsid w:val="00B44233"/>
    <w:rsid w:val="00B64905"/>
    <w:rsid w:val="00B6515E"/>
    <w:rsid w:val="00B76F10"/>
    <w:rsid w:val="00B83E3A"/>
    <w:rsid w:val="00B96C19"/>
    <w:rsid w:val="00BD0B2A"/>
    <w:rsid w:val="00BD1C70"/>
    <w:rsid w:val="00BE3F7E"/>
    <w:rsid w:val="00C1260A"/>
    <w:rsid w:val="00C158CF"/>
    <w:rsid w:val="00C165B7"/>
    <w:rsid w:val="00C228CC"/>
    <w:rsid w:val="00C261EC"/>
    <w:rsid w:val="00C3310F"/>
    <w:rsid w:val="00C53DB1"/>
    <w:rsid w:val="00C542F5"/>
    <w:rsid w:val="00C550B7"/>
    <w:rsid w:val="00C579B9"/>
    <w:rsid w:val="00C644C9"/>
    <w:rsid w:val="00C7160D"/>
    <w:rsid w:val="00C7477E"/>
    <w:rsid w:val="00C830E6"/>
    <w:rsid w:val="00C97BBE"/>
    <w:rsid w:val="00CB2473"/>
    <w:rsid w:val="00CD5685"/>
    <w:rsid w:val="00CE1049"/>
    <w:rsid w:val="00D00BC3"/>
    <w:rsid w:val="00D01A95"/>
    <w:rsid w:val="00D03832"/>
    <w:rsid w:val="00D04A93"/>
    <w:rsid w:val="00D06E53"/>
    <w:rsid w:val="00D27D7F"/>
    <w:rsid w:val="00D30540"/>
    <w:rsid w:val="00D43D6A"/>
    <w:rsid w:val="00D47FE5"/>
    <w:rsid w:val="00D67A78"/>
    <w:rsid w:val="00D73CBF"/>
    <w:rsid w:val="00D74809"/>
    <w:rsid w:val="00D813E6"/>
    <w:rsid w:val="00D81633"/>
    <w:rsid w:val="00D84DCF"/>
    <w:rsid w:val="00D872CB"/>
    <w:rsid w:val="00DA34DB"/>
    <w:rsid w:val="00DB08E1"/>
    <w:rsid w:val="00DB52F1"/>
    <w:rsid w:val="00DC59BB"/>
    <w:rsid w:val="00DD40D6"/>
    <w:rsid w:val="00DD6987"/>
    <w:rsid w:val="00DE257D"/>
    <w:rsid w:val="00DE27AF"/>
    <w:rsid w:val="00DE4989"/>
    <w:rsid w:val="00DE6B72"/>
    <w:rsid w:val="00DF38F8"/>
    <w:rsid w:val="00E04550"/>
    <w:rsid w:val="00E07510"/>
    <w:rsid w:val="00E13AAF"/>
    <w:rsid w:val="00E15BBD"/>
    <w:rsid w:val="00E30EA0"/>
    <w:rsid w:val="00E36B0F"/>
    <w:rsid w:val="00E43305"/>
    <w:rsid w:val="00E53FB2"/>
    <w:rsid w:val="00E6070B"/>
    <w:rsid w:val="00E67547"/>
    <w:rsid w:val="00E70BEC"/>
    <w:rsid w:val="00E7123B"/>
    <w:rsid w:val="00E72D9D"/>
    <w:rsid w:val="00E733DD"/>
    <w:rsid w:val="00E7347A"/>
    <w:rsid w:val="00E81CB5"/>
    <w:rsid w:val="00E87D88"/>
    <w:rsid w:val="00EA02DD"/>
    <w:rsid w:val="00EA70C1"/>
    <w:rsid w:val="00EB04F0"/>
    <w:rsid w:val="00EB0EEA"/>
    <w:rsid w:val="00EB598E"/>
    <w:rsid w:val="00EE6990"/>
    <w:rsid w:val="00F066B5"/>
    <w:rsid w:val="00F24E9E"/>
    <w:rsid w:val="00F334CB"/>
    <w:rsid w:val="00F37D9E"/>
    <w:rsid w:val="00F52A2B"/>
    <w:rsid w:val="00F57A47"/>
    <w:rsid w:val="00F63091"/>
    <w:rsid w:val="00F6684A"/>
    <w:rsid w:val="00F86584"/>
    <w:rsid w:val="00F94EF8"/>
    <w:rsid w:val="00F95440"/>
    <w:rsid w:val="00F97278"/>
    <w:rsid w:val="00FA2A6B"/>
    <w:rsid w:val="00FC0832"/>
    <w:rsid w:val="00FC116F"/>
    <w:rsid w:val="00FC73CE"/>
    <w:rsid w:val="00FD13C0"/>
    <w:rsid w:val="00FD1AC9"/>
    <w:rsid w:val="00FE449A"/>
    <w:rsid w:val="00FE53A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E3DF8"/>
  <w15:docId w15:val="{3F960C96-80A5-402B-99F0-B1305EB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3CD7"/>
    <w:pPr>
      <w:spacing w:after="200" w:line="276" w:lineRule="auto"/>
      <w:jc w:val="both"/>
    </w:pPr>
    <w:rPr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3CD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3CD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3CD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33CD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CD7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CD7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CD7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CD7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CD7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E4346"/>
    <w:rPr>
      <w:color w:val="0000FF"/>
      <w:u w:val="single"/>
    </w:rPr>
  </w:style>
  <w:style w:type="paragraph" w:styleId="Nessunaspaziatura">
    <w:name w:val="No Spacing"/>
    <w:basedOn w:val="Normale"/>
    <w:link w:val="NessunaspaziaturaCarattere"/>
    <w:uiPriority w:val="1"/>
    <w:qFormat/>
    <w:rsid w:val="00233CD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rsid w:val="009D59B6"/>
    <w:rPr>
      <w:rFonts w:ascii="Tahoma" w:eastAsia="Times New Roman" w:hAnsi="Tahoma"/>
      <w:sz w:val="16"/>
      <w:szCs w:val="16"/>
      <w:lang w:val="it-IT" w:eastAsia="it-IT" w:bidi="ar-SA"/>
    </w:rPr>
  </w:style>
  <w:style w:type="character" w:customStyle="1" w:styleId="TestofumettoCarattere">
    <w:name w:val="Testo fumetto Carattere"/>
    <w:link w:val="Testofumetto"/>
    <w:rsid w:val="009D59B6"/>
    <w:rPr>
      <w:rFonts w:ascii="Tahoma" w:eastAsia="Times New Roman" w:hAnsi="Tahoma" w:cs="Tahoma"/>
      <w:sz w:val="16"/>
      <w:szCs w:val="16"/>
      <w:lang w:val="it-IT" w:eastAsia="it-IT"/>
    </w:rPr>
  </w:style>
  <w:style w:type="paragraph" w:styleId="NormaleWeb">
    <w:name w:val="Normal (Web)"/>
    <w:basedOn w:val="Normale"/>
    <w:uiPriority w:val="99"/>
    <w:unhideWhenUsed/>
    <w:rsid w:val="00FC73C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233CD7"/>
    <w:rPr>
      <w:b/>
      <w:color w:val="C0504D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CD7"/>
    <w:rPr>
      <w:i/>
    </w:rPr>
  </w:style>
  <w:style w:type="character" w:customStyle="1" w:styleId="CitazioneCarattere">
    <w:name w:val="Citazione Carattere"/>
    <w:link w:val="Citazione"/>
    <w:uiPriority w:val="29"/>
    <w:rsid w:val="00233CD7"/>
    <w:rPr>
      <w:i/>
    </w:rPr>
  </w:style>
  <w:style w:type="character" w:customStyle="1" w:styleId="Titolo1Carattere">
    <w:name w:val="Titolo 1 Carattere"/>
    <w:link w:val="Titolo1"/>
    <w:uiPriority w:val="9"/>
    <w:rsid w:val="00233CD7"/>
    <w:rPr>
      <w:smallCaps/>
      <w:spacing w:val="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233CD7"/>
    <w:rPr>
      <w:smallCaps/>
      <w:spacing w:val="5"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233CD7"/>
    <w:rPr>
      <w:smallCaps/>
      <w:spacing w:val="5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233CD7"/>
    <w:rPr>
      <w:smallCaps/>
      <w:spacing w:val="10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233CD7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link w:val="Titolo6"/>
    <w:uiPriority w:val="9"/>
    <w:semiHidden/>
    <w:rsid w:val="00233CD7"/>
    <w:rPr>
      <w:smallCaps/>
      <w:color w:val="C0504D"/>
      <w:spacing w:val="5"/>
      <w:sz w:val="22"/>
    </w:rPr>
  </w:style>
  <w:style w:type="character" w:customStyle="1" w:styleId="Titolo7Carattere">
    <w:name w:val="Titolo 7 Carattere"/>
    <w:link w:val="Titolo7"/>
    <w:uiPriority w:val="9"/>
    <w:semiHidden/>
    <w:rsid w:val="00233CD7"/>
    <w:rPr>
      <w:b/>
      <w:smallCaps/>
      <w:color w:val="C0504D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233CD7"/>
    <w:rPr>
      <w:b/>
      <w:i/>
      <w:smallCaps/>
      <w:color w:val="943634"/>
    </w:rPr>
  </w:style>
  <w:style w:type="character" w:customStyle="1" w:styleId="Titolo9Carattere">
    <w:name w:val="Titolo 9 Carattere"/>
    <w:link w:val="Titolo9"/>
    <w:uiPriority w:val="9"/>
    <w:semiHidden/>
    <w:rsid w:val="00233CD7"/>
    <w:rPr>
      <w:b/>
      <w:i/>
      <w:smallCaps/>
      <w:color w:val="622423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CD7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233CD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CD7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ottotitoloCarattere">
    <w:name w:val="Sottotitolo Carattere"/>
    <w:link w:val="Sottotitolo"/>
    <w:uiPriority w:val="11"/>
    <w:rsid w:val="00233CD7"/>
    <w:rPr>
      <w:rFonts w:ascii="Cambria" w:eastAsia="Times New Roman" w:hAnsi="Cambria" w:cs="Times New Roman"/>
      <w:szCs w:val="22"/>
    </w:rPr>
  </w:style>
  <w:style w:type="character" w:styleId="Enfasicorsivo">
    <w:name w:val="Emphasis"/>
    <w:uiPriority w:val="20"/>
    <w:qFormat/>
    <w:rsid w:val="00233CD7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233CD7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CD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233CD7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233CD7"/>
    <w:rPr>
      <w:i/>
    </w:rPr>
  </w:style>
  <w:style w:type="character" w:styleId="Enfasiintensa">
    <w:name w:val="Intense Emphasis"/>
    <w:uiPriority w:val="21"/>
    <w:qFormat/>
    <w:rsid w:val="00233CD7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233CD7"/>
    <w:rPr>
      <w:b/>
    </w:rPr>
  </w:style>
  <w:style w:type="character" w:styleId="Riferimentointenso">
    <w:name w:val="Intense Reference"/>
    <w:uiPriority w:val="32"/>
    <w:qFormat/>
    <w:rsid w:val="00233CD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233CD7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33CD7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233CD7"/>
    <w:rPr>
      <w:b/>
      <w:bCs/>
      <w:caps/>
      <w:sz w:val="16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3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5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683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492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8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1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11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136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90866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1350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821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065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60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60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528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9172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468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66427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5773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936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1961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0002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7240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4863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ircolovicenza.unicredi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EA018-8DE9-47DE-BC7D-6B74A50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6567</Characters>
  <Application>Microsoft Office Word</Application>
  <DocSecurity>4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7704</CharactersWithSpaces>
  <SharedDoc>false</SharedDoc>
  <HLinks>
    <vt:vector size="6" baseType="variant"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mailto:circolovicenza@alice.i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</dc:creator>
  <cp:lastModifiedBy>Da Re Giuliano (UniCredit)</cp:lastModifiedBy>
  <cp:revision>2</cp:revision>
  <cp:lastPrinted>2020-12-01T17:27:00Z</cp:lastPrinted>
  <dcterms:created xsi:type="dcterms:W3CDTF">2024-05-24T11:00:00Z</dcterms:created>
  <dcterms:modified xsi:type="dcterms:W3CDTF">2024-05-24T11:00:00Z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2020-12-10T22:13:21Z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295dd5d5-ad2e-4f0b-b6b8-c8b622dbf789</vt:lpwstr>
  </property>
  <property fmtid="{D5CDD505-2E9C-101B-9397-08002B2CF9AE}" pid="8" name="MSIP_Label_29db9e61-aac5-4f6e-805d-ceb8cb9983a1_ContentBits">
    <vt:lpwstr>0</vt:lpwstr>
  </property>
</Properties>
</file>